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sdt>
      <w:sdtPr>
        <w:group/>
        <w:id w:val="1591382340"/>
      </w:sdtPr>
      <w:sdtContent>
        <w:p>
          <w:pPr>
            <w:pStyle w:val="Normal"/>
            <w:spacing w:lineRule="auto" w:line="240" w:before="0" w:after="0"/>
            <w:jc w:val="center"/>
            <w:rPr>
              <w:rFonts w:ascii="Arial" w:hAnsi="Arial" w:cs="Arial"/>
              <w:b/>
              <w:b/>
              <w:sz w:val="24"/>
              <w:szCs w:val="24"/>
            </w:rPr>
          </w:pPr>
          <w:r>
            <w:rPr>
              <w:rFonts w:cs="Arial" w:ascii="Arial" w:hAnsi="Arial"/>
              <w:b/>
              <w:sz w:val="24"/>
              <w:szCs w:val="24"/>
            </w:rPr>
            <w:t>ТЕСТ</w:t>
          </w:r>
        </w:p>
        <w:p>
          <w:pPr>
            <w:pStyle w:val="Normal"/>
            <w:spacing w:lineRule="auto" w:line="240" w:before="0" w:after="0"/>
            <w:jc w:val="center"/>
            <w:rPr>
              <w:rFonts w:ascii="Arial" w:hAnsi="Arial" w:cs="Arial"/>
              <w:b/>
              <w:b/>
              <w:sz w:val="24"/>
              <w:szCs w:val="24"/>
            </w:rPr>
          </w:pPr>
          <w:r>
            <w:rPr>
              <w:rFonts w:cs="Arial" w:ascii="Arial" w:hAnsi="Arial"/>
              <w:b/>
              <w:sz w:val="24"/>
              <w:szCs w:val="24"/>
            </w:rPr>
            <w:t xml:space="preserve"> </w:t>
          </w:r>
          <w:r>
            <w:rPr>
              <w:rFonts w:cs="Arial" w:ascii="Arial" w:hAnsi="Arial"/>
              <w:b/>
              <w:sz w:val="24"/>
              <w:szCs w:val="24"/>
            </w:rPr>
            <w:t>«ОЦЕНКА СОСТОЯНИЯ БИЗНЕСА И ЭФФЕКТИВНОСТИ МЕР</w:t>
          </w:r>
        </w:p>
        <w:p>
          <w:pPr>
            <w:pStyle w:val="Normal"/>
            <w:spacing w:lineRule="auto" w:line="240" w:before="0" w:after="0"/>
            <w:jc w:val="center"/>
            <w:rPr>
              <w:rFonts w:ascii="Arial" w:hAnsi="Arial" w:cs="Arial"/>
              <w:b/>
              <w:b/>
            </w:rPr>
          </w:pPr>
          <w:r>
            <w:rPr>
              <w:rFonts w:cs="Arial" w:ascii="Arial" w:hAnsi="Arial"/>
              <w:b/>
              <w:sz w:val="24"/>
              <w:szCs w:val="24"/>
            </w:rPr>
            <w:t>ГОСУДАРСТВЕННОЙ ПОДДЕРЖКИ В ТЮМЕНСКОЙ ОБЛАСТИ»</w:t>
          </w:r>
        </w:p>
        <w:p>
          <w:pPr>
            <w:pStyle w:val="ListParagraph"/>
            <w:spacing w:lineRule="auto" w:line="240" w:before="0" w:after="0"/>
            <w:ind w:left="0" w:hanging="0"/>
            <w:contextualSpacing/>
            <w:jc w:val="both"/>
            <w:rPr>
              <w:rFonts w:ascii="Arial" w:hAnsi="Arial" w:cs="Arial"/>
              <w:b/>
              <w:b/>
            </w:rPr>
          </w:pPr>
          <w:r>
            <w:rPr>
              <w:rFonts w:cs="Arial" w:ascii="Arial" w:hAnsi="Arial"/>
              <w:b/>
            </w:rPr>
          </w:r>
        </w:p>
      </w:sdtContent>
    </w:sdt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К КАКОЙ СФЕРЕ ОТНОСИТСЯ ДЕЯТЕЛЬНОСТЬ ВАШЕГО ПРЕДПРИЯТИЯ?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 xml:space="preserve">Торговля </w:t>
      </w:r>
      <w:r>
        <w:rPr>
          <w:rFonts w:cs="Arial" w:ascii="Arial" w:hAnsi="Arial"/>
        </w:rPr>
        <w:t>непродовольственными группами товаров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Бытовые услуги населению (кроме сферы туризма)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 xml:space="preserve">Торговля </w:t>
      </w:r>
      <w:r>
        <w:rPr>
          <w:rFonts w:cs="Arial" w:ascii="Arial" w:hAnsi="Arial"/>
        </w:rPr>
        <w:t>продовольственными группами товаров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Общественное питание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Строительство и строительные материалы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Обрабатывающие производства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Гостиничный и туристический бизнес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Образовательная деятельность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Медицинские услуги населению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Сельское, лесное хозяйство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Грузоперевозки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Пассажироперевозки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Культура и искусство</w:t>
      </w:r>
    </w:p>
    <w:sdt>
      <w:sdtPr>
        <w:text/>
        <w:id w:val="728582257"/>
      </w:sdtPr>
      <w:sdtContent>
        <w:p>
          <w:pPr>
            <w:pStyle w:val="Normal"/>
            <w:spacing w:lineRule="auto" w:line="240" w:before="0" w:after="0"/>
            <w:jc w:val="both"/>
            <w:rPr>
              <w:rFonts w:ascii="Arial" w:hAnsi="Arial" w:cs="Arial"/>
              <w:b/>
              <w:b/>
            </w:rPr>
          </w:pPr>
          <w:r>
            <w:rPr>
              <w:rFonts w:cs="Arial" w:ascii="Arial" w:hAnsi="Arial"/>
            </w:rPr>
            <w:t>Свой вариант ответа: ______________________________________________</w:t>
          </w:r>
        </w:p>
      </w:sdtContent>
    </w:sdt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КАК ВЫ ОХАРАКТЕРИЗУЕТЕ РЕЗУЛЬТАТ ВАШЕЙ ПРЕДПРИНИМАТЕЛЬСКОЙ ДЕЯТЕЛЬНОСТИ ЗА ПРОШЕДШИЕ 12 МЕСЯЦЕВ 2020 ГОДА?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Рост по сравнению с 2019 годом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Стабильная работа на докризисных оборотах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Объем выручки снизился не более чем на 30%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Объем выручки снизился&gt; 30%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Объем выручки снизился&gt; 50%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Объем выручки снизился&gt; 80%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Бизнес пришлось закрыть</w:t>
      </w:r>
    </w:p>
    <w:sdt>
      <w:sdtPr>
        <w:text/>
        <w:id w:val="1757352878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 ______________________________________________</w:t>
          </w:r>
        </w:p>
      </w:sdtContent>
    </w:sdt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</w:rPr>
        <w:t xml:space="preserve">КАК ВЫСЧИТАЕТЕ КАКОЕ КОЛИЧЕСТВО ПРЕДПРИЯТИЙ В ВАШЕЙ ОТРАСЛИ В ТЮМЕНСКОЙ ОБЛАСТИ ПРЕКРАТИЛО ИЛИ ПРЕКРАТИТ СВОЮ ДЕЯТЕЛЬНОСТЬ ДО КОНЦА 2020? </w:t>
      </w: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Б</w:t>
      </w:r>
      <w:r>
        <w:rPr>
          <w:rFonts w:cs="Arial" w:ascii="Arial" w:hAnsi="Arial"/>
        </w:rPr>
        <w:t>ольше половины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До конца года прочности хвати</w:t>
      </w:r>
      <w:r>
        <w:rPr>
          <w:rFonts w:cs="Arial" w:ascii="Arial" w:hAnsi="Arial"/>
        </w:rPr>
        <w:t>т, массовый уход с рынка начнется с января 2021 года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Нет реальной угрозы банкротств</w:t>
      </w:r>
      <w:r>
        <w:rPr>
          <w:rFonts w:cs="Arial" w:ascii="Arial" w:hAnsi="Arial"/>
        </w:rPr>
        <w:t>а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sdt>
      <w:sdtPr>
        <w:text/>
        <w:id w:val="1216143807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ListParagraph"/>
        <w:spacing w:lineRule="auto" w:line="240" w:before="0" w:after="0"/>
        <w:ind w:left="1080" w:hanging="0"/>
        <w:contextualSpacing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КАК ВЫ ОЦЕНИВАЕТЕ ШАНС ВЫЖИВАНИЯ ВАШЕГО ПРЕДПРИЯТИЯ В СЛУЧАЕ ПОВТОРНОГО ВВЕДЕНИЯ РЕЖИМА КАРАНТИНА?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0% (точно не переживем ограничения</w:t>
      </w:r>
      <w:r>
        <w:rPr>
          <w:rFonts w:cs="Arial" w:ascii="Arial" w:hAnsi="Arial"/>
        </w:rPr>
        <w:t>)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Около 10-20%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Около 30-50%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Примерно 80% (предприятие хорошо подготовилось к возможным ограничениям)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Предприятие в любом случае выживет, оно полностью не зависит от новых ограничений</w:t>
      </w:r>
    </w:p>
    <w:sdt>
      <w:sdtPr>
        <w:text/>
        <w:id w:val="1285522269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ВЛИЯЮТ ЛИ НА ПРИТОК КЛИЕНТОВ ОГРАНИЧЕНИЯ, ВВЕДЕННЫЕ В ТЮМЕНСКОЙ ОБЛАСТИ?</w:t>
      </w:r>
      <w:r>
        <w:rPr>
          <w:rFonts w:cs="Arial" w:ascii="Arial" w:hAnsi="Arial"/>
          <w:i/>
          <w:iCs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 xml:space="preserve">Да, ограничения </w:t>
      </w:r>
      <w:r>
        <w:rPr>
          <w:rFonts w:cs="Arial" w:ascii="Arial" w:hAnsi="Arial"/>
        </w:rPr>
        <w:t>влияют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Для моего бизнеса ограничения</w:t>
      </w:r>
      <w:r>
        <w:rPr>
          <w:rFonts w:cs="Arial" w:ascii="Arial" w:hAnsi="Arial"/>
        </w:rPr>
        <w:t xml:space="preserve"> не важны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sdt>
      <w:sdtPr>
        <w:text/>
        <w:id w:val="984737345"/>
      </w:sdtPr>
      <w:sdtContent>
        <w:p>
          <w:pPr>
            <w:pStyle w:val="ListParagraph"/>
            <w:spacing w:lineRule="auto" w:line="240" w:before="0" w:after="0"/>
            <w:ind w:left="0" w:hanging="0"/>
            <w:contextualSpacing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С КАКИМИ ТРУДНОСТЯМИ НА ТЕКУЩИЙ МОМЕНТ СТАЛКИВАЕТСЯ ВАШЕ ПРЕДПРИЯТИЕ?</w:t>
      </w:r>
      <w:r>
        <w:rPr>
          <w:rFonts w:cs="Arial" w:ascii="Arial" w:hAnsi="Arial"/>
          <w:b/>
          <w:i/>
          <w:iCs/>
        </w:rPr>
        <w:t xml:space="preserve"> </w:t>
      </w:r>
      <w:r>
        <w:rPr>
          <w:rFonts w:cs="Arial" w:ascii="Arial" w:hAnsi="Arial"/>
          <w:i/>
          <w:iCs/>
          <w:sz w:val="18"/>
          <w:szCs w:val="18"/>
        </w:rPr>
        <w:t>(ДОПУСКАЕТСЯ ВЫБОР НЕОГРАНИЧЕННОГО ЧИСЛА ВАРИАНТОВ ОТВЕТА)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 xml:space="preserve">Спрос так и не восстановился по сравнению с моментом начала пандемии </w:t>
      </w:r>
      <w:r>
        <w:rPr>
          <w:rFonts w:cs="Arial" w:ascii="Arial" w:hAnsi="Arial"/>
          <w:lang w:val="en-US"/>
        </w:rPr>
        <w:t>COVID</w:t>
      </w:r>
      <w:r>
        <w:rPr>
          <w:rFonts w:cs="Arial" w:ascii="Arial" w:hAnsi="Arial"/>
        </w:rPr>
        <w:t>-19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 невозможностью платить налог на имущество или платить по договору аренды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 невозможностью платить заработную плату сотрудникам или налоги с ФОТ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 неплатежами со стороны контрагентов по уже отгруженным товарам и оказанным услугам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 невозможностью бесперебойного снабжения производства/</w:t>
      </w:r>
      <w:r>
        <w:rPr>
          <w:rFonts w:cs="Arial" w:ascii="Arial" w:hAnsi="Arial"/>
        </w:rPr>
        <w:t xml:space="preserve"> торговли материалами/ товарами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 невозможностью оплачивать коммунальные платежи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 невозможностью выполнять обязательства перед банками и лизинговыми компаниями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 о</w:t>
      </w:r>
      <w:r>
        <w:rPr>
          <w:rFonts w:cs="Arial" w:ascii="Arial" w:hAnsi="Arial"/>
        </w:rPr>
        <w:t>тключением или угрозой отключения от снабжения электроэнергией или другими коммунальными услугами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 xml:space="preserve">С </w:t>
      </w:r>
      <w:r>
        <w:rPr>
          <w:rFonts w:cs="Arial" w:ascii="Arial" w:hAnsi="Arial"/>
        </w:rPr>
        <w:t>задолженностью со стороны муниципальных и государственных заказчиков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sdt>
      <w:sdtPr>
        <w:text/>
        <w:id w:val="1881329480"/>
      </w:sdtPr>
      <w:sdtContent>
        <w:p>
          <w:pPr>
            <w:pStyle w:val="ListParagraph"/>
            <w:spacing w:lineRule="auto" w:line="240" w:before="0" w:after="0"/>
            <w:ind w:left="0" w:hanging="0"/>
            <w:contextualSpacing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КАК ИЗМЕНИЛСЯ СПРОС НА ПРОДУКЦИЮ (ТОВАРЫ/УСЛУГИ) ВАШЕГО ПРЕДПРИЯТИЯ ЗА ПРОШЕДШИЕ 12 МЕСЯЦЕВ 2020 ГОДА?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Рост по сравнению с 2019 годом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 чувствую изменения спроса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Спрос снизился на 25%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Спрос снизился не менее чем на 50%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Спрос снизился не менее чем на 80%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Спрос</w:t>
      </w:r>
      <w:r>
        <w:rPr>
          <w:rFonts w:cs="Arial" w:ascii="Arial" w:hAnsi="Arial"/>
        </w:rPr>
        <w:t xml:space="preserve"> отсутствует</w:t>
      </w:r>
    </w:p>
    <w:sdt>
      <w:sdtPr>
        <w:text/>
        <w:id w:val="1341277968"/>
      </w:sdtPr>
      <w:sdtContent>
        <w:p>
          <w:pPr>
            <w:pStyle w:val="ListParagraph"/>
            <w:spacing w:lineRule="auto" w:line="240" w:before="0" w:after="0"/>
            <w:ind w:left="0" w:hanging="0"/>
            <w:contextualSpacing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КАКИМИ МЕРАМИ ПОДДЕРЖКИ ВОСПОЛЬЗОВАЛОСЬ ВАШЕ ПРЕДПРИЯТИЕ В ПЕРИОД ПЕРВОЙ ВОЛНЫ COVID-19?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НЕОГРАНИЧЕННОГО ЧИСЛА ВАРИАНТОВ ОТВЕТА)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Отсрочка по всем видам налогов (за исключением НДС)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Кредитование по 2% на возобновление деятельности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Продление сроков уплаты страховых взносов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Беспроцентное кредитование на выплату заработных плат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Снижение в Тюменской области налоговой ставки по УСН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Снижение и/или отсрочка по арендным платежам государственных и муниципальных площадей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Изменение условий уплаты имущественных налогов в 2020 году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Продление действия</w:t>
      </w:r>
      <w:r>
        <w:rPr>
          <w:rFonts w:cs="Arial" w:ascii="Arial" w:hAnsi="Arial"/>
        </w:rPr>
        <w:t xml:space="preserve"> срочных лицензий и иных разрешений по перечню, сроки действия которых истекают (истекли) в период с 15 марта по 31 декабря 2020 года на 12 месяцев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Субсидирование или отсрочка оплаты коммунальных платежей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Мораторий на подачу заявлений кредиторов о банкротстве компаний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Установление возможности изменения государственного контракта</w:t>
      </w:r>
      <w:r>
        <w:rPr>
          <w:rFonts w:cs="Arial" w:ascii="Arial" w:hAnsi="Arial"/>
        </w:rPr>
        <w:t xml:space="preserve"> по соглашению сторон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Не смог воспользоваться никакими мерами поддержки</w:t>
      </w:r>
    </w:p>
    <w:sdt>
      <w:sdtPr>
        <w:text/>
        <w:id w:val="1320068867"/>
      </w:sdtPr>
      <w:sdtContent>
        <w:p>
          <w:pPr>
            <w:pStyle w:val="ListParagraph"/>
            <w:spacing w:lineRule="auto" w:line="240" w:before="0" w:after="0"/>
            <w:ind w:left="0" w:hanging="0"/>
            <w:contextualSpacing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 xml:space="preserve">В КАКИХ МЕРАХ ПОДДЕРЖКИ НА ВАШ ВЗГЛЯД БОЛЬШЕ ВСЕГО НУЖДАЮТСЯ ПРЕДПРИЯТИЯ ВАШЕЙ ОТРАСЛИ В ТЮМЕНСКОЙ ОБЛАСТИ?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3 ВАРИАНТОВ ОТВЕТА)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Снижение налоговой нагрузки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Лучшая мера поддержки – не закрывать бизнес на карантин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Выдать новые прямые дотации в размере одного МРОТ на работающего за все месяцы ограничений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Изменить порядок отнесения компаний к наиболее пострадавшим во время пандемии, уйти от принципа определения по</w:t>
      </w:r>
      <w:r>
        <w:rPr>
          <w:rFonts w:cs="Arial" w:ascii="Arial" w:hAnsi="Arial"/>
        </w:rPr>
        <w:t xml:space="preserve"> основному ОКВЭД и снижения выручки более чем на 30%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Нуждаемся в стимулировании спроса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Реструктуризация или аннулирования возврата уже выданных в условиях пандемии кредитов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Нужны новые льготные кредиты</w:t>
      </w:r>
    </w:p>
    <w:sdt>
      <w:sdtPr>
        <w:text/>
        <w:id w:val="1518647794"/>
      </w:sdtPr>
      <w:sdtContent>
        <w:p>
          <w:pPr>
            <w:pStyle w:val="Normal"/>
            <w:spacing w:lineRule="auto" w:line="240" w:before="0" w:after="0"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ПОЛУЧИЛО ЛИ ВАШЕ ПРЕДПРИЯТИЕ МЕРЫ ПОДДЕРЖКИ (НАЛОГОВЫЕ, КРЕДИТНЫЕ ОТСРОЧКИ И РЕСТРУКТУРИЗАЦИИ ИЛИ ИНЫЕ), ПО КОТОРЫМ УЖЕ НАСТУПИЛ ИЛИ СКОРО НАСТУПИТ СРОК ПОГАШЕНИЯ ЗАДОЛЖЕННОСТИ?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Да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Нет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ЕСЛИ ДА, СМОЖЕТЕ ЛИ ПОГАСИТЬ ДОЛГ ПЕРЕД ГОСУДАРСТВОМ И БАНКАМИ ПО ЭТИМ ЗАДОЛЖЕННОСТЯМ?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Я могу выполнить все обязательства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Мне нужна новая реструктуризация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Я никогда не смогу погасить дол</w:t>
      </w:r>
      <w:r>
        <w:rPr>
          <w:rFonts w:cs="Arial" w:ascii="Arial" w:hAnsi="Arial"/>
        </w:rPr>
        <w:t>г, вынужден буду закрыть бизнес</w:t>
      </w:r>
    </w:p>
    <w:sdt>
      <w:sdtPr>
        <w:text/>
        <w:id w:val="1063698163"/>
      </w:sdtPr>
      <w:sdtContent>
        <w:p>
          <w:pPr>
            <w:pStyle w:val="Normal"/>
            <w:spacing w:lineRule="auto" w:line="240" w:before="0" w:after="0"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ЕСЛИ ВЫ ПОЛУЧИЛИ КРЕДИТ ПОД 2% ИЛИ ПРЯМЫЕ ДОТАЦИИ С УСЛОВИЕМ СОХРАНЕНИЯ ЗАНЯТОСТИ, УДАЛОСЬ ЛИ ВАМ ВЫПОЛНИТЬ УСЛОВИЯ ПО СОХРАНЕНИЮ ЧИСЛЕННОСТИ ПЕРСОНАЛА НА 1 ДЕКАБРЯ?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Да, я полностью выполнил обязательство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Нет, так как не ожидал, чтоб обороты бизнеса так и не восстановятся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sdt>
      <w:sdtPr>
        <w:text/>
        <w:id w:val="1135861520"/>
      </w:sdtPr>
      <w:sdtContent>
        <w:p>
          <w:pPr>
            <w:pStyle w:val="Normal"/>
            <w:spacing w:lineRule="auto" w:line="240" w:before="0" w:after="0"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КАК ВЫ ОЦЕНИВАЕТ СОСТОЯНИЕ ЭКОНОМИКИ ТЮМЕНСКОЙ ОБЛАСТИ?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Уверенный рост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Умеренное поступательное движение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Стагнация, топтание на месте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Рецессия, медленное угасание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Полноценный кризис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sdt>
      <w:sdtPr>
        <w:text/>
        <w:id w:val="1692015417"/>
      </w:sdtPr>
      <w:sdtContent>
        <w:p>
          <w:pPr>
            <w:pStyle w:val="Normal"/>
            <w:spacing w:lineRule="auto" w:line="240" w:before="0" w:after="0"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КАК ВЫ ОЦЕНИВАЕТЕ БУДУЩЕЕ ЭКОНОМИКИ ТЮМЕНСКОЙ ОБЛАСТИ?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Я оптимист, экономическая ситуация Тюменской области на самом высоком уровне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Думаю, шансы быстрого роста есть, но нужна новая экономическая модель развития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Все останется как есть – балансирование между малым ростом и стагнацией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Если ничего не изменится в экономической политике, то перспектив нет, падение неизбежно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 xml:space="preserve">Ничего не может спасти нашу экономику от </w:t>
      </w:r>
      <w:r>
        <w:rPr>
          <w:rFonts w:cs="Arial" w:ascii="Arial" w:hAnsi="Arial"/>
        </w:rPr>
        <w:t>упадка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sdt>
      <w:sdtPr>
        <w:text/>
        <w:id w:val="187952910"/>
      </w:sdtPr>
      <w:sdtContent>
        <w:p>
          <w:pPr>
            <w:pStyle w:val="Normal"/>
            <w:spacing w:lineRule="auto" w:line="240" w:before="0" w:after="0"/>
            <w:jc w:val="both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b/>
        </w:rPr>
        <w:t xml:space="preserve">КАК ИЗМЕНИЛСЯ ФОНД ОПЛАТЫ ТРУДА В ВАШЕЙ КОМПАНИИ ЗА ПРОШЕДШИЕ 12 МЕСЯЦЕВ 2020 ГОДА?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</w:t>
      </w:r>
      <w:r>
        <w:rPr>
          <w:rFonts w:cs="Arial" w:ascii="Arial" w:hAnsi="Arial"/>
        </w:rPr>
        <w:t xml:space="preserve">овысился 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</w:t>
      </w:r>
      <w:r>
        <w:rPr>
          <w:rFonts w:cs="Arial" w:ascii="Arial" w:hAnsi="Arial"/>
        </w:rPr>
        <w:t xml:space="preserve">охранился на прежнем уровне  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ФОТ снизился не менее чем на 10%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ФОТ снизился не менее чем на 30%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ФОТ снизился не менее чем на 80%</w:t>
      </w:r>
    </w:p>
    <w:sdt>
      <w:sdtPr>
        <w:text/>
        <w:id w:val="1676773410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ПО ВАШИМ ПРОГНОЗАМ, КАК ИЗМЕНИТСЯ ФОНД ОПЛАТЫ ТРУДА В ВАШЕЙ КОМПАНИИ В 2021 ГОДУ ПО ОТНОШЕНИЮ К ФОНДУ ОПЛАТЫ ТРУДА В 2020 ГОДУ?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Повысится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Сохранится на прежнем уровне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Снизится на 10%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ФОТ снизится на 25%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ФОТ снизится на 50%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ФОТ снизится на 80%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Придется уволить весь персонал</w:t>
      </w:r>
    </w:p>
    <w:sdt>
      <w:sdtPr>
        <w:text/>
        <w:id w:val="634280880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</w:t>
          </w:r>
        </w:p>
      </w:sdtContent>
    </w:sdt>
    <w:p>
      <w:pPr>
        <w:pStyle w:val="ListParagraph"/>
        <w:spacing w:lineRule="auto" w:line="300" w:before="0" w:after="0"/>
        <w:ind w:left="108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ПРОВОДИЛИСЬ ЛИ В 2020 ГОДУ В ОТНОШЕНИИ ВАШЕЙ ОРГАНИЗАЦИИ КОНТРОЛЬНО-НАДЗОРНЫЕ МЕРОПРИЯТИЯ (ПЛАНОВЫЕ И ВНЕПЛАНОВЫЕ ПРОВЕРКИ, АДМИНИСТРАТИВНЫЕ РАССЛЕДОВАНИЯ)</w:t>
      </w:r>
      <w:r>
        <w:rPr>
          <w:rFonts w:cs="Arial" w:ascii="Arial" w:hAnsi="Arial"/>
          <w:i/>
          <w:iCs/>
        </w:rPr>
        <w:t xml:space="preserve">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НЕОГРАНИЧЕННОГО ЧИСЛА ВАРИАНТОВ ОТВЕТА)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Да, плановые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Да, внеплановые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Да, административные расследования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Нет, мероприятия не проводились</w:t>
      </w:r>
    </w:p>
    <w:sdt>
      <w:sdtPr>
        <w:text/>
        <w:id w:val="392707473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 ______________________________________________</w:t>
          </w:r>
        </w:p>
      </w:sdtContent>
    </w:sdt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НАЗОВИТЕ КОЛИЧЕСТВО КОНТРОЛЬНО-НАДЗОРНЫХ МЕРОПРИЯТИЙ (ПЛАНОВЫЕ И ВНЕПЛАНОВЫЕ ПРОВЕРКИ, АДМИНИСТРАТИВНЫЕ РАССЛЕДОВАНИЯ), ПРОВЕДЕННЫХ В ОТНОШЕНИИ ВАШЕГО БИЗНЕСА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(НЕОБХОДИМО НАПИСАТЬ ОТВЕТ НА КАЖДЫЙ ВАРИАНТ)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:text/>
        </w:sdtPr>
        <w:sdtContent>
          <w:r>
            <w:rPr>
              <w:rFonts w:cs="Arial" w:ascii="Arial" w:hAnsi="Arial"/>
            </w:rPr>
            <w:t>Плановые_______________________</w:t>
          </w:r>
        </w:sdtContent>
      </w:sdt>
    </w:p>
    <w:sdt>
      <w:sdtPr>
        <w:text/>
        <w:id w:val="1086084007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Внеплановые____________________</w:t>
          </w:r>
        </w:p>
      </w:sdtContent>
    </w:sdt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:text/>
        </w:sdtPr>
        <w:sdtContent>
          <w:r>
            <w:rPr>
              <w:rFonts w:cs="Arial" w:ascii="Arial" w:hAnsi="Arial"/>
            </w:rPr>
            <w:t>Административные расследования __________________________________</w:t>
          </w:r>
        </w:sdtContent>
      </w:sdt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ЧЕМ ЗАВЕРШИЛОСЬ КОНТРОЛЬНО-НАДЗОРНОЕ МЕРОПРИЯТИЕ?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НЕОГРАНИЧЕННОГО ЧИСЛА ВАРИАНТОВ ОТВЕТА)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Постановлением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Предписанием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Предостережением</w:t>
      </w:r>
    </w:p>
    <w:sdt>
      <w:sdtPr>
        <w:text/>
        <w:id w:val="668536343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ответа:____________________________________________________________________</w:t>
          </w:r>
        </w:p>
      </w:sdtContent>
    </w:sdt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ЗНАЕТЕ ЛИ ВЫ О ТОМ, КАКИЕ ДОКУМЕНТЫ ПРИ ПРОВЕДЕНИИ КОНТРОЛЬНО-НАДЗОРНЫХ МЕРОПРИЯТИЙ ПОДЛЕЖАТ ОБЯЗАТЕЛЬНОМУ ПРЕДОСТАВЛЕНИЮ?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ОДНОГО ВАРИАНТА ОТВЕТА, ЛИБО НАПИСАТЬ СВОЙ ВАРИАНТ)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Да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Нет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sdt>
      <w:sdtPr>
        <w:text/>
        <w:id w:val="1833367748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 ______________________________________________</w:t>
          </w:r>
        </w:p>
      </w:sdtContent>
    </w:sdt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СЧИТАЕТЕ ЛИ ВЫ, ЗАПРАШИВАЕМЫЕ ОРГАНАМИ КОНТРОЛЬ-НАДЗОРНОЙ ДЕЯТЕЛЬНОСТИ ДОКУМЕНТЫ НЕ ПОДЛЕЖАЩИМИ ОБЯЗАТЕЛЬНОМУ ПРЕДОСТАВЛЕНИЮ? 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ТОЛЬКО ОДНОГО ВАРИАНТА ОТВЕТА)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Да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Нет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ВЫБЕРИТЕ КОНТРОЛЬНО-НАДЗОРНЫЙ ОРГАН, КОТОРЫЙ, ПО ВАШЕМУ МНЕНИЮ, ПРИ ПРОВЕДЕНИИ ПРОВЕРОЧНЫХ МЕРОПРИЯТИЙ ЗАПРАШИВАЛ У ВАС ИЗБЫТОЧНЫЕ ДОКУМЕНТЫ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НЕОГРАНИЧЕННОГО ЧИСЛА ВАРИАНТОВОТВЕТА)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Межрегиональное управление Федеральной службы по регулированию алкогольного рынка по Уральскому федеральному округу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Северо-Уральское межрегиональное управление государственного автодорожного надзора Федеральной службы по надзору в сфере транспорта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 xml:space="preserve">Северо-Уральское управление Ростехнадзора 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Северо-Уральское межрегиональное управление Росприроднадзора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Нижнеобское территориальное управление Федерального агентства по рыболовству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Территориальный орган Росздравнадзора по Тюменской области, ХМАО – Югре и ЯНАО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Управление Роскомнадзора по Тюменской области, ХМАО – Югре и ЯНАО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Управление Россельхознадзора по Тюменской области, ЯНАО, ХМАО-Югре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Главное управление МЧС по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Управление Роспотребнадзора по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Управление Росреестра по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Управление Федеральной антимонопольной службы по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Управление Росгвардии по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Государственная инспекция труда в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по охране, контролю и регулированию использования объектов животного мира и среды их обитания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Управление Гостехнадзора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Государственная жилищная инспекция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Главное управление строительства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Агропромышленного комплекса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гражданской защиты и пожарной безопасности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недропользования и экологии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потребительского рынка и туризма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социального развития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тарифной и ценовой политики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труда и занятости населения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лесного комплекса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Департамент образования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Комитет по охране и использованию объектов историко-культурного наследия Тюменской области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Региональная энергетическая комиссия Тюменской области, ХМАО-Югры, ЯНАО</w:t>
      </w:r>
    </w:p>
    <w:sdt>
      <w:sdtPr>
        <w:text/>
        <w:id w:val="1529615815"/>
      </w:sdtPr>
      <w:sdtContent>
        <w:p>
          <w:pPr>
            <w:pStyle w:val="Normal"/>
            <w:spacing w:lineRule="auto" w:line="240" w:before="0" w:after="0"/>
            <w:rPr>
              <w:rFonts w:ascii="Arial" w:hAnsi="Arial" w:cs="Arial"/>
            </w:rPr>
          </w:pPr>
          <w:r>
            <w:rPr>
              <w:rFonts w:cs="Arial" w:ascii="Arial" w:hAnsi="Arial"/>
            </w:rPr>
            <w:t>Свой вариант ответа: ______________________________________________</w:t>
          </w:r>
        </w:p>
      </w:sdtContent>
    </w:sdt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СТАЛКИВАЛАСЬ ЛИ ВАШЕ ПРЕДПРИЯТИЕ СО СЛУЧАЯМИ КОРРУПЦИИ* СО СТОРОНЫ ОРГАНОВ ВЛАСТИ ИЛИ ЕСТЕСТВЕННЫХ МОНОПОЛИЙ В ТЕЧЕНИЕ ПОСЛЕДНИХ 12 МЕСЯЦЕВ ПРИ ВЗАИМОДЕЙСТВИИ С: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НЕОГРАНИЧЕННОГО ЧИСЛА ВАРИАНТОВ ОТВЕТА)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Правоохранительными органами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Иными контрольно-надзорными органами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 xml:space="preserve">Органами судебной власти 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Органами законодательной власти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Естественными монополиями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Не сталкивался с коррупцией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*</w:t>
      </w:r>
      <w:r>
        <w:rPr>
          <w:rFonts w:cs="Arial" w:ascii="Arial" w:hAnsi="Arial"/>
          <w:i/>
          <w:sz w:val="18"/>
          <w:szCs w:val="18"/>
        </w:rPr>
        <w:t>Коррупция —  злоупотребление служебным положением, дача взятки, получение взятки, злоупотребление полномочиями, коммерческий подкуп, либо иное незаконное использование физическим лицом своего должностного положения вопреки законным интересам общества и государства,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физическими лицами; а также совершение указанных деяний от имени или в интересах юридического лица.</w:t>
      </w:r>
    </w:p>
    <w:p>
      <w:pPr>
        <w:pStyle w:val="ListParagraph"/>
        <w:spacing w:lineRule="auto" w:line="240" w:before="0" w:after="0"/>
        <w:ind w:left="1080" w:hanging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ЗНАЕТЕ ЛИ ВЫ О СУЩЕСТВОВАНИИ ИНСТИТУТА УПОЛНОМОЧЕННОГО ПО ЗАЩИТЕ ПРАВ ПРЕДПРИНИМАТЕЛЕЙ В ТЮМЕНСКОЙ ОБЛАСТИ?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ТОЛЬКО ОДНОГО ВАРИАНТА ОТВЕТА)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Arial" w:hAnsi="Arial" w:cs="Arial"/>
          <w:i/>
          <w:i/>
          <w:iCs/>
        </w:rPr>
      </w:pPr>
      <w:r>
        <w:rPr>
          <w:rFonts w:cs="Arial" w:ascii="Arial" w:hAnsi="Arial"/>
          <w:i/>
          <w:iCs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Arial" w:ascii="MS Gothic" w:hAnsi="MS Gothic"/>
            </w:rPr>
            <w:t>☐</w:t>
          </w:r>
        </w:sdtContent>
      </w:sdt>
      <w:r>
        <w:rPr>
          <w:rFonts w:cs="Arial" w:ascii="Arial" w:hAnsi="Arial"/>
        </w:rPr>
        <w:t>Да</w:t>
      </w:r>
      <w:bookmarkStart w:id="0" w:name="_GoBack"/>
      <w:bookmarkEnd w:id="0"/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Нет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Слышал, но нет представления о деятельности Уполномоченного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СЧИТАЕТЕ ЛИ ВЫ ДЕЯТЕЛЬНОСТЬ УПОЛНОМОЧЕННОГО ПО ЗАЩИТЕ ПРАВ ПРЕДПРИНИМАТЕЛЕЙ В ТЮМЕНСКОЙ ОБЛАСТИ ЭФФЕКТИВНОЙ?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(ДОПУСКАЕТСЯ ВЫБОР ТОЛЬКО ОДНОГО ВАРИАНТА ОТВЕТА)</w:t>
      </w:r>
    </w:p>
    <w:p>
      <w:pPr>
        <w:pStyle w:val="ListParagraph"/>
        <w:spacing w:lineRule="auto" w:line="240" w:before="0" w:after="0"/>
        <w:ind w:left="1080" w:hanging="0"/>
        <w:contextualSpacing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Считаю эффективной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Не считаю эффективной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Arial" w:ascii="Arial" w:hAnsi="Arial"/>
        </w:rPr>
        <w:t>Затрудняюсь ответить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ВАШИ ПРЕДЛОЖЕНИЯ ПО УЛУЧШЕНИЮ ЭФФЕКТИВНОСТИ ДЕЯТЕЛЬНОСТИ УПОЛНОМОЧЕННОГО ПО ЗАЩИТЕ ПРАВ ПРЕДПРИНИМАТЕЛЕЙ В ТЮМЕНСКОЙ ОБЛАСТИ:</w:t>
      </w:r>
    </w:p>
    <w:sdt>
      <w:sdtPr>
        <w:text/>
        <w:id w:val="133366297"/>
      </w:sdtPr>
      <w:sdtContent>
        <w:p>
          <w:pPr>
            <w:pStyle w:val="ListParagraph"/>
            <w:spacing w:lineRule="auto" w:line="240" w:before="0" w:after="0"/>
            <w:ind w:left="0" w:hanging="0"/>
            <w:contextualSpacing/>
            <w:jc w:val="both"/>
            <w:rPr>
              <w:rFonts w:ascii="Arial" w:hAnsi="Arial" w:cs="Arial"/>
              <w:b/>
              <w:b/>
            </w:rPr>
          </w:pPr>
          <w:r>
            <w:rPr>
              <w:rFonts w:cs="Arial" w:ascii="Arial" w:hAnsi="Arial"/>
              <w:b/>
            </w:rPr>
            <w:t>___________________________</w:t>
          </w:r>
        </w:p>
      </w:sdtContent>
    </w:sdt>
    <w:p>
      <w:pPr>
        <w:pStyle w:val="ListParagraph"/>
        <w:spacing w:lineRule="auto" w:line="240" w:before="0" w:after="0"/>
        <w:ind w:left="1080" w:hanging="0"/>
        <w:contextualSpacing/>
        <w:jc w:val="both"/>
        <w:rPr>
          <w:rFonts w:ascii="Arial" w:hAnsi="Arial" w:cs="Arial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567" w:right="567" w:header="709" w:top="766" w:footer="709" w:bottom="766" w:gutter="0"/>
      <w:pgNumType w:fmt="decimal"/>
      <w:formProt w:val="tru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MS Gothic"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31974889"/>
    </w:sdtPr>
    <w:sdtContent>
      <w:p>
        <w:pPr>
          <w:pStyle w:val="Style24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6</w:t>
        </w:r>
        <w:r>
          <w:rPr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ind w:left="2403" w:firstLine="4677"/>
      <w:rPr>
        <w:rFonts w:ascii="Arial" w:hAnsi="Arial" w:cs="Arial"/>
        <w:b/>
        <w:b/>
        <w:i/>
        <w:i/>
        <w:sz w:val="18"/>
        <w:szCs w:val="18"/>
      </w:rPr>
    </w:pPr>
    <w:r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-1905</wp:posOffset>
          </wp:positionH>
          <wp:positionV relativeFrom="paragraph">
            <wp:posOffset>-124460</wp:posOffset>
          </wp:positionV>
          <wp:extent cx="580390" cy="439420"/>
          <wp:effectExtent l="0" t="0" r="0" b="0"/>
          <wp:wrapNone/>
          <wp:docPr id="1" name="Рисунок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439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sz w:val="18"/>
        <w:szCs w:val="18"/>
      </w:rPr>
      <w:t xml:space="preserve"> </w:t>
    </w:r>
    <w:r>
      <w:rPr>
        <w:rFonts w:cs="Arial" w:ascii="Arial" w:hAnsi="Arial"/>
        <w:b/>
        <w:sz w:val="18"/>
        <w:szCs w:val="18"/>
      </w:rPr>
      <w:t xml:space="preserve">          </w:t>
    </w:r>
    <w:r>
      <w:rPr>
        <w:rFonts w:cs="Arial" w:ascii="Arial" w:hAnsi="Arial"/>
        <w:b/>
        <w:i/>
        <w:sz w:val="18"/>
        <w:szCs w:val="18"/>
      </w:rPr>
      <w:t xml:space="preserve">Уполномоченный по защите прав </w:t>
    </w:r>
  </w:p>
  <w:p>
    <w:pPr>
      <w:pStyle w:val="Style23"/>
      <w:tabs>
        <w:tab w:val="left" w:pos="501" w:leader="none"/>
        <w:tab w:val="center" w:pos="4677" w:leader="none"/>
        <w:tab w:val="right" w:pos="9355" w:leader="none"/>
      </w:tabs>
      <w:rPr>
        <w:rFonts w:ascii="Arial" w:hAnsi="Arial" w:cs="Arial"/>
        <w:b/>
        <w:b/>
        <w:i/>
        <w:i/>
        <w:sz w:val="18"/>
        <w:szCs w:val="18"/>
      </w:rPr>
    </w:pPr>
    <w:r>
      <w:rPr>
        <w:rFonts w:cs="Arial" w:ascii="Arial" w:hAnsi="Arial"/>
        <w:b/>
        <w:i/>
        <w:sz w:val="18"/>
        <w:szCs w:val="18"/>
      </w:rPr>
      <w:tab/>
      <w:tab/>
      <w:tab/>
      <w:t xml:space="preserve">                                            предпринимателей в Тюменской области</w:t>
    </w:r>
  </w:p>
  <w:p>
    <w:pPr>
      <w:pStyle w:val="Style23"/>
      <w:tabs>
        <w:tab w:val="left" w:pos="501" w:leader="none"/>
        <w:tab w:val="center" w:pos="4677" w:leader="none"/>
        <w:tab w:val="right" w:pos="9355" w:leader="none"/>
      </w:tabs>
      <w:rPr>
        <w:rFonts w:ascii="Arial" w:hAnsi="Arial" w:cs="Arial"/>
        <w:b/>
        <w:b/>
        <w:sz w:val="18"/>
        <w:szCs w:val="18"/>
      </w:rPr>
    </w:pPr>
    <w:r>
      <w:rPr>
        <w:rFonts w:cs="Arial" w:ascii="Arial" w:hAnsi="Arial"/>
        <w:b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z w:val="22"/>
        <w:b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nQwuM1YmVSlMrZgAj8oLJv69y/NsX//SzSqsNd4zzzkiFK6R7yNvcq5XUuWFfArirOiijNtkzDFDBM1R/sksjw==" w:salt="mIdgEP/ggP+Gcu42aVBlng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9381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244e9f"/>
    <w:rPr>
      <w:color w:val="808080"/>
    </w:rPr>
  </w:style>
  <w:style w:type="character" w:styleId="Style14" w:customStyle="1">
    <w:name w:val="Верхний колонтитул Знак"/>
    <w:basedOn w:val="DefaultParagraphFont"/>
    <w:link w:val="a5"/>
    <w:uiPriority w:val="99"/>
    <w:qFormat/>
    <w:rsid w:val="00715031"/>
    <w:rPr/>
  </w:style>
  <w:style w:type="character" w:styleId="Style15" w:customStyle="1">
    <w:name w:val="Нижний колонтитул Знак"/>
    <w:basedOn w:val="DefaultParagraphFont"/>
    <w:link w:val="a7"/>
    <w:uiPriority w:val="99"/>
    <w:qFormat/>
    <w:rsid w:val="00715031"/>
    <w:rPr/>
  </w:style>
  <w:style w:type="character" w:styleId="Style16" w:customStyle="1">
    <w:name w:val="Текст выноски Знак"/>
    <w:basedOn w:val="DefaultParagraphFont"/>
    <w:link w:val="a9"/>
    <w:uiPriority w:val="99"/>
    <w:semiHidden/>
    <w:qFormat/>
    <w:rsid w:val="007a6470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244e9f"/>
    <w:pPr>
      <w:spacing w:before="0" w:after="160"/>
      <w:ind w:left="720" w:hanging="0"/>
      <w:contextualSpacing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6"/>
    <w:uiPriority w:val="99"/>
    <w:unhideWhenUsed/>
    <w:rsid w:val="0071503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8"/>
    <w:uiPriority w:val="99"/>
    <w:unhideWhenUsed/>
    <w:rsid w:val="0071503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a"/>
    <w:uiPriority w:val="99"/>
    <w:semiHidden/>
    <w:unhideWhenUsed/>
    <w:qFormat/>
    <w:rsid w:val="007a647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glossaryDocument" Target="glossary/document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E7E21F-0AD2-493F-A0E8-40A3A2D22CA2}"/>
      </w:docPartPr>
      <w:docPartBody>
        <w:p w:rsidR="0074717C" w:rsidRDefault="00B12E06">
          <w:r w:rsidRPr="00D06A3D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D03C9607D241878DAD9FA302DE94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341E7D-5133-45BE-A385-436E38661A14}"/>
      </w:docPartPr>
      <w:docPartBody>
        <w:p w:rsidR="00A007A3" w:rsidRDefault="00FE67FF" w:rsidP="00FE67FF">
          <w:pPr>
            <w:pStyle w:val="76D03C9607D241878DAD9FA302DE9491"/>
          </w:pPr>
          <w:r w:rsidRPr="00D06A3D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7831E389BD4F3FA726864E859E94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21DB7B-1732-4C8C-813B-893082FC48AA}"/>
      </w:docPartPr>
      <w:docPartBody>
        <w:p w:rsidR="00A007A3" w:rsidRDefault="00FE67FF" w:rsidP="00FE67FF">
          <w:pPr>
            <w:pStyle w:val="D97831E389BD4F3FA726864E859E94D2"/>
          </w:pPr>
          <w:r w:rsidRPr="00D06A3D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4DF550D1994366B07A21E796187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7BD5CD-901B-4E8A-84AB-72F4F74950FD}"/>
      </w:docPartPr>
      <w:docPartBody>
        <w:p w:rsidR="00A007A3" w:rsidRDefault="00FE67FF" w:rsidP="00FE67FF">
          <w:pPr>
            <w:pStyle w:val="724DF550D1994366B07A21E796187F67"/>
          </w:pPr>
          <w:r w:rsidRPr="00D06A3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06"/>
    <w:rsid w:val="00522271"/>
    <w:rsid w:val="0074717C"/>
    <w:rsid w:val="00A007A3"/>
    <w:rsid w:val="00B12E06"/>
    <w:rsid w:val="00FC19E5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2271"/>
    <w:rPr>
      <w:color w:val="808080"/>
    </w:rPr>
  </w:style>
  <w:style w:type="paragraph" w:customStyle="1" w:styleId="76D03C9607D241878DAD9FA302DE9491">
    <w:name w:val="76D03C9607D241878DAD9FA302DE9491"/>
    <w:rsid w:val="00FE67FF"/>
  </w:style>
  <w:style w:type="paragraph" w:customStyle="1" w:styleId="D97831E389BD4F3FA726864E859E94D2">
    <w:name w:val="D97831E389BD4F3FA726864E859E94D2"/>
    <w:rsid w:val="00FE67FF"/>
  </w:style>
  <w:style w:type="paragraph" w:customStyle="1" w:styleId="724DF550D1994366B07A21E796187F67">
    <w:name w:val="724DF550D1994366B07A21E796187F67"/>
    <w:rsid w:val="00FE67FF"/>
  </w:style>
  <w:style w:type="paragraph" w:customStyle="1" w:styleId="56F82FAA8AD948CB851233F84FC41BDC">
    <w:name w:val="56F82FAA8AD948CB851233F84FC41BDC"/>
    <w:rsid w:val="005222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LibreOffice/7.0.1.2$Windows_X86_64 LibreOffice_project/7cbcfc562f6eb6708b5ff7d7397325de9e764452</Application>
  <Pages>14</Pages>
  <Words>1579</Words>
  <Characters>12024</Characters>
  <CharactersWithSpaces>13429</CharactersWithSpaces>
  <Paragraphs>232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2020-12-09T12:37:00Z</dcterms:created>
  <dc:creator>Кобзева Мария Александровна</dc:creator>
  <dc:description/>
  <dc:language>ru-RU</dc:language>
  <cp:lastModifiedBy>Кобзева Мария Александровна</cp:lastModifiedBy>
  <cp:lastPrinted>2020-12-09T11:52:00Z</cp:lastPrinted>
  <dcterms:modified xsi:type="dcterms:W3CDTF">2020-12-09T12:41:00Z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